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250ED4" w14:textId="77777777" w:rsidR="00155B56" w:rsidRPr="000B0B06" w:rsidRDefault="00155B56" w:rsidP="00155B56">
      <w:pPr>
        <w:spacing w:after="120" w:line="240" w:lineRule="auto"/>
        <w:jc w:val="both"/>
        <w:rPr>
          <w:rFonts w:ascii="Sylfaen" w:eastAsia="Times New Roman" w:hAnsi="Sylfaen" w:cs="Times New Roman"/>
          <w:bCs/>
          <w:lang w:val="ka-GE" w:eastAsia="ka-GE"/>
        </w:rPr>
      </w:pPr>
      <w:bookmarkStart w:id="0" w:name="_GoBack"/>
      <w:bookmarkEnd w:id="0"/>
    </w:p>
    <w:p w14:paraId="22B6AA4B" w14:textId="77777777" w:rsidR="00155B56" w:rsidRPr="000B0B06" w:rsidRDefault="00155B56" w:rsidP="00155B56">
      <w:pPr>
        <w:spacing w:after="120" w:line="240" w:lineRule="auto"/>
        <w:jc w:val="both"/>
        <w:rPr>
          <w:rFonts w:ascii="Sylfaen" w:eastAsia="Times New Roman" w:hAnsi="Sylfaen" w:cs="Times New Roman"/>
          <w:bCs/>
          <w:lang w:val="ka-GE" w:eastAsia="ka-GE"/>
        </w:rPr>
      </w:pPr>
      <w:r w:rsidRPr="000B0B06">
        <w:rPr>
          <w:rFonts w:ascii="Sylfaen" w:eastAsia="Times New Roman" w:hAnsi="Sylfaen" w:cs="Times New Roman"/>
          <w:bCs/>
          <w:lang w:val="ka-GE" w:eastAsia="ka-GE"/>
        </w:rPr>
        <w:t>მოკლე ინფორმაცია ჯანმრთელობის დაცვის სახელმწიფო პროგრამებზე</w:t>
      </w:r>
    </w:p>
    <w:p w14:paraId="54AFB977" w14:textId="77777777" w:rsidR="00256EE8" w:rsidRPr="000B0B06" w:rsidRDefault="00256EE8" w:rsidP="00256EE8">
      <w:pPr>
        <w:spacing w:after="120" w:line="240" w:lineRule="auto"/>
        <w:jc w:val="both"/>
        <w:rPr>
          <w:rFonts w:ascii="Sylfaen" w:eastAsia="Times New Roman" w:hAnsi="Sylfaen" w:cs="Times New Roman"/>
          <w:bCs/>
          <w:lang w:val="ka-GE" w:eastAsia="ka-GE"/>
        </w:rPr>
      </w:pPr>
      <w:r w:rsidRPr="000B0B06">
        <w:rPr>
          <w:rFonts w:ascii="Sylfaen" w:eastAsia="Times New Roman" w:hAnsi="Sylfaen" w:cs="Times New Roman"/>
          <w:bCs/>
          <w:lang w:val="ka-GE" w:eastAsia="ka-GE"/>
        </w:rPr>
        <w:t>საყოველთაო ჯანდაცვის პროგრამა</w:t>
      </w:r>
    </w:p>
    <w:p w14:paraId="746AE93D" w14:textId="77777777" w:rsidR="00155B56" w:rsidRPr="000B0B06" w:rsidRDefault="00155B56" w:rsidP="00155B56">
      <w:pPr>
        <w:pStyle w:val="ListParagraph"/>
        <w:numPr>
          <w:ilvl w:val="0"/>
          <w:numId w:val="1"/>
        </w:numPr>
        <w:spacing w:after="120" w:line="240" w:lineRule="auto"/>
        <w:jc w:val="both"/>
        <w:rPr>
          <w:rFonts w:ascii="Sylfaen" w:eastAsia="Times New Roman" w:hAnsi="Sylfaen" w:cs="Times New Roman"/>
          <w:bCs/>
          <w:lang w:val="ka-GE" w:eastAsia="ka-GE"/>
        </w:rPr>
      </w:pPr>
      <w:r w:rsidRPr="000B0B06">
        <w:rPr>
          <w:rFonts w:ascii="Sylfaen" w:eastAsia="Times New Roman" w:hAnsi="Sylfaen" w:cs="Times New Roman"/>
          <w:bCs/>
          <w:lang w:val="ka-GE" w:eastAsia="ka-GE"/>
        </w:rPr>
        <w:t xml:space="preserve">2013 წელს ამოქმედდა საყოველთაო ჯანდაცვის პროგრამა, რომელიც ფარავს გეგმიურ ამბულატორიულ მომსახურებას, გადაუდებელ ამბულატორიულ და სტაციონარულ მომსახურებას, გეგმიურ ქირურგიულ ოპერაციებს, მ.შ. კარდიო ქირურგიას, ქიმიო-, ჰორმონო და სხივურ თერაპიას, მშობიარობას და საკეისრო კვეთას, ზოგიერთ მედიკამენტებს </w:t>
      </w:r>
      <w:r w:rsidR="00256EE8" w:rsidRPr="000B0B06">
        <w:rPr>
          <w:rFonts w:ascii="Sylfaen" w:eastAsia="Times New Roman" w:hAnsi="Sylfaen" w:cs="Times New Roman"/>
          <w:bCs/>
          <w:lang w:val="ka-GE" w:eastAsia="ka-GE"/>
        </w:rPr>
        <w:t>ღარიბი მოსახლეობის, პედაგოგების, პენიოსნიერების, ვეტერანების და სხვ.</w:t>
      </w:r>
    </w:p>
    <w:p w14:paraId="4482AF4A" w14:textId="77777777" w:rsidR="00256EE8" w:rsidRPr="000B0B06" w:rsidRDefault="00256EE8" w:rsidP="00155B56">
      <w:pPr>
        <w:pStyle w:val="ListParagraph"/>
        <w:numPr>
          <w:ilvl w:val="0"/>
          <w:numId w:val="1"/>
        </w:numPr>
        <w:spacing w:after="120" w:line="240" w:lineRule="auto"/>
        <w:jc w:val="both"/>
        <w:rPr>
          <w:rFonts w:ascii="Sylfaen" w:eastAsia="Times New Roman" w:hAnsi="Sylfaen" w:cs="Times New Roman"/>
          <w:bCs/>
          <w:lang w:val="ka-GE" w:eastAsia="ka-GE"/>
        </w:rPr>
      </w:pPr>
      <w:r w:rsidRPr="000B0B06">
        <w:rPr>
          <w:rFonts w:ascii="Sylfaen" w:eastAsia="Times New Roman" w:hAnsi="Sylfaen" w:cs="Times New Roman"/>
          <w:bCs/>
          <w:lang w:val="ka-GE" w:eastAsia="ka-GE"/>
        </w:rPr>
        <w:t xml:space="preserve">პროგრამის მოსარგებლეა ქვეყნის მთელი მოსახლეობა და მათ აქვთ პროგრამაში მონაწილე სამედიცინო დაწესებულებების თავისუფალი არჩევანი. </w:t>
      </w:r>
    </w:p>
    <w:p w14:paraId="648B7389" w14:textId="77777777" w:rsidR="00256EE8" w:rsidRPr="000B0B06" w:rsidRDefault="00256EE8" w:rsidP="00256EE8">
      <w:pPr>
        <w:pStyle w:val="ListParagraph"/>
        <w:numPr>
          <w:ilvl w:val="0"/>
          <w:numId w:val="1"/>
        </w:numPr>
        <w:spacing w:after="120" w:line="240" w:lineRule="auto"/>
        <w:jc w:val="both"/>
        <w:rPr>
          <w:rFonts w:ascii="Sylfaen" w:eastAsia="Times New Roman" w:hAnsi="Sylfaen" w:cs="Times New Roman"/>
          <w:bCs/>
          <w:lang w:val="ka-GE" w:eastAsia="ka-GE"/>
        </w:rPr>
      </w:pPr>
      <w:r w:rsidRPr="000B0B06">
        <w:rPr>
          <w:rFonts w:ascii="Sylfaen" w:eastAsia="Times New Roman" w:hAnsi="Sylfaen" w:cs="Times New Roman"/>
          <w:bCs/>
          <w:lang w:val="ka-GE" w:eastAsia="ka-GE"/>
        </w:rPr>
        <w:t>ღარიბი მოსახლეობა, პედაგოგები, კომპაქტურად ჩასახლებული დევნილები დევნილები და ვეტერანები  სრულიად უფასოდ იღებენ მომსაურებას. 0-6 წლამდე ბავშვებს, შშმ ბავშვებს, მკვეთრად შეზღუდული შშმ პირებს, სტუდენტებს აქვთ 20% თანაგადახდა გეგმიურ სერვისებზე.</w:t>
      </w:r>
    </w:p>
    <w:p w14:paraId="54DC3DD0" w14:textId="77777777" w:rsidR="000B0B06" w:rsidRPr="000B0B06" w:rsidRDefault="000B0B06" w:rsidP="00256EE8">
      <w:pPr>
        <w:pStyle w:val="ListParagraph"/>
        <w:numPr>
          <w:ilvl w:val="0"/>
          <w:numId w:val="1"/>
        </w:numPr>
        <w:spacing w:after="120" w:line="240" w:lineRule="auto"/>
        <w:jc w:val="both"/>
        <w:rPr>
          <w:rFonts w:ascii="Sylfaen" w:eastAsia="Times New Roman" w:hAnsi="Sylfaen" w:cs="Times New Roman"/>
          <w:bCs/>
          <w:lang w:val="ka-GE" w:eastAsia="ka-GE"/>
        </w:rPr>
      </w:pPr>
      <w:r w:rsidRPr="000B0B06">
        <w:rPr>
          <w:rFonts w:ascii="Sylfaen" w:eastAsia="Times New Roman" w:hAnsi="Sylfaen" w:cs="Times New Roman"/>
          <w:bCs/>
          <w:lang w:val="ka-GE" w:eastAsia="ka-GE"/>
        </w:rPr>
        <w:t xml:space="preserve">პროგრამით ისარგბელა </w:t>
      </w:r>
      <w:r w:rsidR="00D55463">
        <w:rPr>
          <w:rFonts w:ascii="Sylfaen" w:eastAsia="Times New Roman" w:hAnsi="Sylfaen" w:cs="Times New Roman"/>
          <w:bCs/>
          <w:lang w:eastAsia="ka-GE"/>
        </w:rPr>
        <w:t>5</w:t>
      </w:r>
      <w:r w:rsidRPr="000B0B06">
        <w:rPr>
          <w:rFonts w:ascii="Sylfaen" w:eastAsia="Times New Roman" w:hAnsi="Sylfaen" w:cs="Times New Roman"/>
          <w:bCs/>
          <w:lang w:val="ka-GE" w:eastAsia="ka-GE"/>
        </w:rPr>
        <w:t xml:space="preserve"> მლნ-ზე მეტმა მოქალაქემ.</w:t>
      </w:r>
    </w:p>
    <w:p w14:paraId="203C35BF" w14:textId="77777777" w:rsidR="00256EE8" w:rsidRPr="000B0B06" w:rsidRDefault="00256EE8" w:rsidP="00256EE8">
      <w:pPr>
        <w:spacing w:after="120" w:line="240" w:lineRule="auto"/>
        <w:jc w:val="both"/>
        <w:rPr>
          <w:rFonts w:ascii="Sylfaen" w:eastAsia="Times New Roman" w:hAnsi="Sylfaen" w:cs="Times New Roman"/>
          <w:bCs/>
          <w:lang w:val="ka-GE" w:eastAsia="ka-GE"/>
        </w:rPr>
      </w:pPr>
      <w:r w:rsidRPr="000B0B06">
        <w:rPr>
          <w:rFonts w:ascii="Sylfaen" w:eastAsia="Times New Roman" w:hAnsi="Sylfaen" w:cs="Times New Roman"/>
          <w:bCs/>
          <w:lang w:val="ka-GE" w:eastAsia="ka-GE"/>
        </w:rPr>
        <w:t xml:space="preserve">ქრონიკული დაავადებების სამკურნალო მედიკამენტების პროგრამა </w:t>
      </w:r>
    </w:p>
    <w:p w14:paraId="40E6AA6B" w14:textId="77777777" w:rsidR="000F5E55" w:rsidRPr="000B0B06" w:rsidRDefault="00256EE8" w:rsidP="000F5E55">
      <w:pPr>
        <w:pStyle w:val="ListParagraph"/>
        <w:numPr>
          <w:ilvl w:val="0"/>
          <w:numId w:val="2"/>
        </w:numPr>
        <w:spacing w:line="240" w:lineRule="auto"/>
        <w:jc w:val="both"/>
        <w:rPr>
          <w:rFonts w:ascii="Sylfaen" w:eastAsia="Times New Roman" w:hAnsi="Sylfaen" w:cs="Times New Roman"/>
          <w:bCs/>
          <w:lang w:val="ka-GE" w:eastAsia="ka-GE"/>
        </w:rPr>
      </w:pPr>
      <w:r w:rsidRPr="000B0B06">
        <w:rPr>
          <w:rFonts w:ascii="Sylfaen" w:eastAsia="Times New Roman" w:hAnsi="Sylfaen" w:cs="Times New Roman"/>
          <w:bCs/>
          <w:lang w:val="ka-GE" w:eastAsia="ka-GE"/>
        </w:rPr>
        <w:t>2017 წლიდან დაიწყო ქრონიკული დაავადებების სამკურნალო მედიკამენტების პროგრამა ოთხი მ</w:t>
      </w:r>
      <w:r w:rsidR="000F5E55" w:rsidRPr="000B0B06">
        <w:rPr>
          <w:rFonts w:ascii="Sylfaen" w:eastAsia="Times New Roman" w:hAnsi="Sylfaen" w:cs="Times New Roman"/>
          <w:bCs/>
          <w:lang w:val="ka-GE" w:eastAsia="ka-GE"/>
        </w:rPr>
        <w:t>თ</w:t>
      </w:r>
      <w:r w:rsidRPr="000B0B06">
        <w:rPr>
          <w:rFonts w:ascii="Sylfaen" w:eastAsia="Times New Roman" w:hAnsi="Sylfaen" w:cs="Times New Roman"/>
          <w:bCs/>
          <w:lang w:val="ka-GE" w:eastAsia="ka-GE"/>
        </w:rPr>
        <w:t>ავარი ქრონიკული დაავადებისთვის: გულსისხლძარღვთა დაავადებები; ფილტვის დაავადებები; მე-2 ტიპის დიაბეტი; ფარისებრი ჯირკვლის დაავადებები</w:t>
      </w:r>
      <w:r w:rsidR="00D55463">
        <w:rPr>
          <w:rFonts w:ascii="Sylfaen" w:eastAsia="Times New Roman" w:hAnsi="Sylfaen" w:cs="Times New Roman"/>
          <w:bCs/>
          <w:lang w:eastAsia="ka-GE"/>
        </w:rPr>
        <w:t xml:space="preserve">, </w:t>
      </w:r>
      <w:r w:rsidR="00D55463">
        <w:rPr>
          <w:rFonts w:ascii="Sylfaen" w:eastAsia="Times New Roman" w:hAnsi="Sylfaen" w:cs="Times New Roman"/>
          <w:bCs/>
          <w:lang w:val="ka-GE" w:eastAsia="ka-GE"/>
        </w:rPr>
        <w:t>პარკინსონი და ეპილეფსია</w:t>
      </w:r>
    </w:p>
    <w:p w14:paraId="6C249007" w14:textId="77777777" w:rsidR="000F5E55" w:rsidRPr="000B0B06" w:rsidRDefault="00256EE8" w:rsidP="000F5E55">
      <w:pPr>
        <w:pStyle w:val="ListParagraph"/>
        <w:numPr>
          <w:ilvl w:val="0"/>
          <w:numId w:val="2"/>
        </w:numPr>
        <w:spacing w:line="240" w:lineRule="auto"/>
        <w:jc w:val="both"/>
        <w:rPr>
          <w:rFonts w:ascii="Sylfaen" w:eastAsia="Times New Roman" w:hAnsi="Sylfaen" w:cs="Times New Roman"/>
          <w:bCs/>
          <w:lang w:val="ka-GE" w:eastAsia="ka-GE"/>
        </w:rPr>
      </w:pPr>
      <w:r w:rsidRPr="000B0B06">
        <w:rPr>
          <w:rFonts w:ascii="Sylfaen" w:eastAsia="Times New Roman" w:hAnsi="Sylfaen" w:cs="Times New Roman"/>
          <w:bCs/>
          <w:lang w:val="ka-GE" w:eastAsia="ka-GE"/>
        </w:rPr>
        <w:t>პროგრამა განკუთვნილია სოციალურად დაუცველი მოსახლეობისთვის, რომელ</w:t>
      </w:r>
      <w:r w:rsidR="000F5E55" w:rsidRPr="000B0B06">
        <w:rPr>
          <w:rFonts w:ascii="Sylfaen" w:eastAsia="Times New Roman" w:hAnsi="Sylfaen" w:cs="Times New Roman"/>
          <w:bCs/>
          <w:lang w:val="ka-GE" w:eastAsia="ka-GE"/>
        </w:rPr>
        <w:t>თ</w:t>
      </w:r>
      <w:r w:rsidRPr="000B0B06">
        <w:rPr>
          <w:rFonts w:ascii="Sylfaen" w:eastAsia="Times New Roman" w:hAnsi="Sylfaen" w:cs="Times New Roman"/>
          <w:bCs/>
          <w:lang w:val="ka-GE" w:eastAsia="ka-GE"/>
        </w:rPr>
        <w:t>აც აქვთ სარეიტინგო ქულა 100000-ზე ნაკლები</w:t>
      </w:r>
      <w:r w:rsidR="00D55463">
        <w:rPr>
          <w:rFonts w:ascii="Sylfaen" w:eastAsia="Times New Roman" w:hAnsi="Sylfaen" w:cs="Times New Roman"/>
          <w:bCs/>
          <w:lang w:val="ka-GE" w:eastAsia="ka-GE"/>
        </w:rPr>
        <w:t>, საპენსიო ასაკის მოსახლეობა, შშმ პირები, რომელთათვის 1 აგვისტოდან</w:t>
      </w:r>
      <w:r w:rsidRPr="000B0B06">
        <w:rPr>
          <w:rFonts w:ascii="Sylfaen" w:eastAsia="Times New Roman" w:hAnsi="Sylfaen" w:cs="Times New Roman"/>
          <w:bCs/>
          <w:lang w:val="ka-GE" w:eastAsia="ka-GE"/>
        </w:rPr>
        <w:t xml:space="preserve"> </w:t>
      </w:r>
      <w:r w:rsidR="000F5E55" w:rsidRPr="000B0B06">
        <w:rPr>
          <w:rFonts w:ascii="Sylfaen" w:eastAsia="Sylfaen" w:hAnsi="Sylfaen" w:cs="Sylfaen"/>
        </w:rPr>
        <w:t>გათვალისწინებულია</w:t>
      </w:r>
      <w:r w:rsidR="000F5E55" w:rsidRPr="000B0B06">
        <w:rPr>
          <w:rFonts w:eastAsia="Sylfaen"/>
        </w:rPr>
        <w:t xml:space="preserve"> </w:t>
      </w:r>
      <w:r w:rsidR="000F5E55" w:rsidRPr="000B0B06">
        <w:rPr>
          <w:rFonts w:ascii="Sylfaen" w:eastAsia="Sylfaen" w:hAnsi="Sylfaen" w:cs="Sylfaen"/>
        </w:rPr>
        <w:t>მედიკამენტ</w:t>
      </w:r>
      <w:r w:rsidR="000F5E55" w:rsidRPr="000B0B06">
        <w:rPr>
          <w:rFonts w:ascii="Sylfaen" w:eastAsia="Sylfaen" w:hAnsi="Sylfaen"/>
          <w:lang w:val="ka-GE"/>
        </w:rPr>
        <w:t>ებ</w:t>
      </w:r>
      <w:r w:rsidR="000F5E55" w:rsidRPr="000B0B06">
        <w:rPr>
          <w:rFonts w:ascii="Sylfaen" w:eastAsia="Sylfaen" w:hAnsi="Sylfaen" w:cs="Sylfaen"/>
        </w:rPr>
        <w:t>ის</w:t>
      </w:r>
      <w:r w:rsidR="000F5E55" w:rsidRPr="000B0B06">
        <w:rPr>
          <w:rFonts w:eastAsia="Sylfaen"/>
        </w:rPr>
        <w:t xml:space="preserve"> </w:t>
      </w:r>
      <w:r w:rsidR="000F5E55" w:rsidRPr="000B0B06">
        <w:rPr>
          <w:rFonts w:ascii="Sylfaen" w:eastAsia="Sylfaen" w:hAnsi="Sylfaen" w:cs="Sylfaen"/>
        </w:rPr>
        <w:t>თითოეული</w:t>
      </w:r>
      <w:r w:rsidR="000F5E55" w:rsidRPr="000B0B06">
        <w:rPr>
          <w:rFonts w:eastAsia="Sylfaen"/>
        </w:rPr>
        <w:t xml:space="preserve"> </w:t>
      </w:r>
      <w:r w:rsidR="000F5E55" w:rsidRPr="000B0B06">
        <w:rPr>
          <w:rFonts w:ascii="Sylfaen" w:eastAsia="Sylfaen" w:hAnsi="Sylfaen" w:cs="Sylfaen"/>
        </w:rPr>
        <w:t>გატანისას</w:t>
      </w:r>
      <w:r w:rsidR="000F5E55" w:rsidRPr="000B0B06">
        <w:rPr>
          <w:rFonts w:ascii="Sylfaen" w:eastAsia="Sylfaen" w:hAnsi="Sylfaen"/>
          <w:lang w:val="ka-GE"/>
        </w:rPr>
        <w:t xml:space="preserve"> მისი ღირებულების </w:t>
      </w:r>
      <w:r w:rsidR="000F5E55" w:rsidRPr="000B0B06">
        <w:rPr>
          <w:rFonts w:eastAsia="Sylfaen"/>
        </w:rPr>
        <w:t>10%-</w:t>
      </w:r>
      <w:r w:rsidR="000F5E55" w:rsidRPr="000B0B06">
        <w:rPr>
          <w:rFonts w:ascii="Sylfaen" w:eastAsia="Sylfaen" w:hAnsi="Sylfaen" w:cs="Sylfaen"/>
        </w:rPr>
        <w:t>ის</w:t>
      </w:r>
      <w:r w:rsidR="000F5E55" w:rsidRPr="000B0B06">
        <w:rPr>
          <w:rFonts w:eastAsia="Sylfaen"/>
        </w:rPr>
        <w:t xml:space="preserve"> </w:t>
      </w:r>
      <w:r w:rsidR="000F5E55" w:rsidRPr="000B0B06">
        <w:rPr>
          <w:rFonts w:ascii="Sylfaen" w:eastAsia="Sylfaen" w:hAnsi="Sylfaen" w:cs="Sylfaen"/>
          <w:lang w:val="ka-GE"/>
        </w:rPr>
        <w:t>გადახდა, მაგრამ</w:t>
      </w:r>
      <w:r w:rsidR="000F5E55" w:rsidRPr="000B0B06">
        <w:rPr>
          <w:rFonts w:ascii="Sylfaen" w:eastAsia="Sylfaen" w:hAnsi="Sylfaen"/>
          <w:lang w:val="ka-GE"/>
        </w:rPr>
        <w:t xml:space="preserve"> </w:t>
      </w:r>
      <w:r w:rsidR="000F5E55" w:rsidRPr="000B0B06">
        <w:rPr>
          <w:rFonts w:ascii="Sylfaen" w:eastAsia="Sylfaen" w:hAnsi="Sylfaen" w:cs="Sylfaen"/>
        </w:rPr>
        <w:t>არაუმეტეს</w:t>
      </w:r>
      <w:r w:rsidR="000F5E55" w:rsidRPr="000B0B06">
        <w:rPr>
          <w:rFonts w:eastAsia="Sylfaen"/>
        </w:rPr>
        <w:t xml:space="preserve"> </w:t>
      </w:r>
      <w:r w:rsidR="000F5E55" w:rsidRPr="000B0B06">
        <w:rPr>
          <w:rFonts w:ascii="Sylfaen" w:eastAsia="Sylfaen" w:hAnsi="Sylfaen" w:cs="Sylfaen"/>
        </w:rPr>
        <w:t>ერთი</w:t>
      </w:r>
      <w:r w:rsidR="000F5E55" w:rsidRPr="000B0B06">
        <w:rPr>
          <w:rFonts w:eastAsia="Sylfaen"/>
        </w:rPr>
        <w:t xml:space="preserve"> </w:t>
      </w:r>
      <w:r w:rsidR="000F5E55" w:rsidRPr="000B0B06">
        <w:rPr>
          <w:rFonts w:ascii="Sylfaen" w:eastAsia="Sylfaen" w:hAnsi="Sylfaen" w:cs="Sylfaen"/>
        </w:rPr>
        <w:t>ლარისა</w:t>
      </w:r>
      <w:r w:rsidR="000F5E55" w:rsidRPr="000B0B06">
        <w:rPr>
          <w:rFonts w:eastAsia="Sylfaen"/>
        </w:rPr>
        <w:t xml:space="preserve">. </w:t>
      </w:r>
    </w:p>
    <w:p w14:paraId="51B64F7B" w14:textId="77777777" w:rsidR="00256EE8" w:rsidRPr="000B0B06" w:rsidRDefault="000F5E55" w:rsidP="000F5E55">
      <w:pPr>
        <w:spacing w:after="120" w:line="240" w:lineRule="auto"/>
        <w:jc w:val="both"/>
        <w:rPr>
          <w:rFonts w:ascii="Sylfaen" w:eastAsia="Times New Roman" w:hAnsi="Sylfaen" w:cs="Times New Roman"/>
          <w:bCs/>
          <w:lang w:val="ka-GE" w:eastAsia="ka-GE"/>
        </w:rPr>
      </w:pPr>
      <w:r w:rsidRPr="000B0B06">
        <w:rPr>
          <w:rFonts w:ascii="Sylfaen" w:eastAsia="Times New Roman" w:hAnsi="Sylfaen" w:cs="Times New Roman"/>
          <w:bCs/>
          <w:lang w:eastAsia="ka-GE"/>
        </w:rPr>
        <w:t xml:space="preserve">C </w:t>
      </w:r>
      <w:r w:rsidRPr="000B0B06">
        <w:rPr>
          <w:rFonts w:ascii="Sylfaen" w:eastAsia="Times New Roman" w:hAnsi="Sylfaen" w:cs="Times New Roman"/>
          <w:bCs/>
          <w:lang w:val="ka-GE" w:eastAsia="ka-GE"/>
        </w:rPr>
        <w:t>ჰეპატიტის ელიმინაცია</w:t>
      </w:r>
    </w:p>
    <w:p w14:paraId="5A141419" w14:textId="77777777" w:rsidR="000F5E55" w:rsidRPr="000B0B06" w:rsidRDefault="000F5E55" w:rsidP="000F5E55">
      <w:pPr>
        <w:pStyle w:val="ListParagraph"/>
        <w:numPr>
          <w:ilvl w:val="0"/>
          <w:numId w:val="3"/>
        </w:numPr>
        <w:spacing w:after="120" w:line="240" w:lineRule="auto"/>
        <w:jc w:val="both"/>
        <w:rPr>
          <w:rFonts w:ascii="Sylfaen" w:eastAsia="Times New Roman" w:hAnsi="Sylfaen" w:cs="Times New Roman"/>
          <w:bCs/>
          <w:lang w:val="ka-GE" w:eastAsia="ka-GE"/>
        </w:rPr>
      </w:pPr>
      <w:r w:rsidRPr="000B0B06">
        <w:rPr>
          <w:rFonts w:ascii="Sylfaen" w:eastAsia="Times New Roman" w:hAnsi="Sylfaen" w:cs="Times New Roman"/>
          <w:bCs/>
          <w:lang w:val="ka-GE" w:eastAsia="ka-GE"/>
        </w:rPr>
        <w:t xml:space="preserve">2015 წლიდან დაიწყო </w:t>
      </w:r>
      <w:r w:rsidRPr="000B0B06">
        <w:rPr>
          <w:rFonts w:ascii="Sylfaen" w:eastAsia="Times New Roman" w:hAnsi="Sylfaen" w:cs="Times New Roman"/>
          <w:bCs/>
          <w:lang w:eastAsia="ka-GE"/>
        </w:rPr>
        <w:t xml:space="preserve">C </w:t>
      </w:r>
      <w:r w:rsidRPr="000B0B06">
        <w:rPr>
          <w:rFonts w:ascii="Sylfaen" w:eastAsia="Times New Roman" w:hAnsi="Sylfaen" w:cs="Times New Roman"/>
          <w:bCs/>
          <w:lang w:val="ka-GE" w:eastAsia="ka-GE"/>
        </w:rPr>
        <w:t>ჰეპატიტის ელიმინაციის პროგრამა, რომლის მოსარგებლეა ქვეყნის ყველა მოსახლე. პროგრამაში, ასევე, ჩართულები არიან ის პირები აფხაზეთისა და სამხრეთ ოსეთის ოკუპირებული ტერიტორიებიდან, რომლებსაც გააჩნიათ ნეიტრალური საიდენტიფიკაციო ან სამგზავრო დოკუმენტები. პროგრამა ფარავს სკრინინგუ</w:t>
      </w:r>
      <w:r w:rsidR="00D55463">
        <w:rPr>
          <w:rFonts w:ascii="Sylfaen" w:eastAsia="Times New Roman" w:hAnsi="Sylfaen" w:cs="Times New Roman"/>
          <w:bCs/>
          <w:lang w:val="ka-GE" w:eastAsia="ka-GE"/>
        </w:rPr>
        <w:t>ლ</w:t>
      </w:r>
      <w:r w:rsidRPr="000B0B06">
        <w:rPr>
          <w:rFonts w:ascii="Sylfaen" w:eastAsia="Times New Roman" w:hAnsi="Sylfaen" w:cs="Times New Roman"/>
          <w:bCs/>
          <w:lang w:val="ka-GE" w:eastAsia="ka-GE"/>
        </w:rPr>
        <w:t>, და დიაგნოსტიკურ და მკურნალობის მონიტორინგის კვლევებს</w:t>
      </w:r>
      <w:r w:rsidR="00D55463">
        <w:rPr>
          <w:rFonts w:ascii="Sylfaen" w:eastAsia="Times New Roman" w:hAnsi="Sylfaen" w:cs="Times New Roman"/>
          <w:bCs/>
          <w:lang w:val="ka-GE" w:eastAsia="ka-GE"/>
        </w:rPr>
        <w:t>, რომელიც უფასოა 1 აგვისტოდან. მკურნალობა მიმდინარეობს</w:t>
      </w:r>
      <w:r w:rsidRPr="000B0B06">
        <w:rPr>
          <w:rFonts w:ascii="Sylfaen" w:eastAsia="Times New Roman" w:hAnsi="Sylfaen" w:cs="Times New Roman"/>
          <w:bCs/>
          <w:lang w:val="ka-GE" w:eastAsia="ka-GE"/>
        </w:rPr>
        <w:t xml:space="preserve"> უახლესი თაობის ძვირადღირებული სამკურნალო მედიკამენტები</w:t>
      </w:r>
      <w:r w:rsidR="00D55463">
        <w:rPr>
          <w:rFonts w:ascii="Sylfaen" w:eastAsia="Times New Roman" w:hAnsi="Sylfaen" w:cs="Times New Roman"/>
          <w:bCs/>
          <w:lang w:val="ka-GE" w:eastAsia="ka-GE"/>
        </w:rPr>
        <w:t>თ -</w:t>
      </w:r>
      <w:r w:rsidRPr="000B0B06">
        <w:rPr>
          <w:rFonts w:ascii="Sylfaen" w:eastAsia="Times New Roman" w:hAnsi="Sylfaen" w:cs="Times New Roman"/>
          <w:bCs/>
          <w:lang w:val="ka-GE" w:eastAsia="ka-GE"/>
        </w:rPr>
        <w:t xml:space="preserve"> ჰარვონი და სოფოსბუვირი უფასოდ მიეწოდება პაციენტებს. ამ მედიკამენტებით განკურნების მაჩვენებელი ძალიან მაღალია და 98%-ს შეადგენს</w:t>
      </w:r>
    </w:p>
    <w:p w14:paraId="4F53EAEF" w14:textId="77777777" w:rsidR="000B0B06" w:rsidRDefault="000B0B06" w:rsidP="000F5E55">
      <w:pPr>
        <w:spacing w:after="120" w:line="240" w:lineRule="auto"/>
        <w:jc w:val="both"/>
        <w:rPr>
          <w:rFonts w:ascii="Sylfaen" w:eastAsia="Times New Roman" w:hAnsi="Sylfaen" w:cs="Times New Roman"/>
          <w:bCs/>
          <w:lang w:val="ka-GE" w:eastAsia="ka-GE"/>
        </w:rPr>
      </w:pPr>
    </w:p>
    <w:p w14:paraId="6168A338" w14:textId="77777777" w:rsidR="000F5E55" w:rsidRPr="000B0B06" w:rsidRDefault="000F5E55" w:rsidP="000F5E55">
      <w:pPr>
        <w:spacing w:after="120" w:line="240" w:lineRule="auto"/>
        <w:jc w:val="both"/>
        <w:rPr>
          <w:rFonts w:ascii="Sylfaen" w:eastAsia="Times New Roman" w:hAnsi="Sylfaen" w:cs="Times New Roman"/>
          <w:bCs/>
          <w:lang w:val="ka-GE" w:eastAsia="ka-GE"/>
        </w:rPr>
      </w:pPr>
      <w:r w:rsidRPr="000B0B06">
        <w:rPr>
          <w:rFonts w:ascii="Sylfaen" w:eastAsia="Times New Roman" w:hAnsi="Sylfaen" w:cs="Times New Roman"/>
          <w:bCs/>
          <w:lang w:val="ka-GE" w:eastAsia="ka-GE"/>
        </w:rPr>
        <w:t xml:space="preserve">რეფერალური პროგრამა </w:t>
      </w:r>
    </w:p>
    <w:p w14:paraId="064A97BB" w14:textId="77777777" w:rsidR="000B0B06" w:rsidRDefault="000B0B06" w:rsidP="000B0B06">
      <w:pPr>
        <w:pStyle w:val="ListParagraph"/>
        <w:numPr>
          <w:ilvl w:val="0"/>
          <w:numId w:val="3"/>
        </w:numPr>
        <w:spacing w:after="120" w:line="240" w:lineRule="auto"/>
        <w:jc w:val="both"/>
        <w:rPr>
          <w:rFonts w:ascii="Sylfaen" w:eastAsia="Times New Roman" w:hAnsi="Sylfaen" w:cs="Times New Roman"/>
          <w:bCs/>
          <w:lang w:val="ka-GE" w:eastAsia="ka-GE"/>
        </w:rPr>
      </w:pPr>
      <w:r w:rsidRPr="000B0B06">
        <w:rPr>
          <w:rFonts w:ascii="Sylfaen" w:eastAsia="Times New Roman" w:hAnsi="Sylfaen" w:cs="Times New Roman"/>
          <w:bCs/>
          <w:lang w:val="ka-GE" w:eastAsia="ka-GE"/>
        </w:rPr>
        <w:t xml:space="preserve">რეფერალური პროგრამით იფარება </w:t>
      </w:r>
      <w:r>
        <w:rPr>
          <w:rFonts w:ascii="Sylfaen" w:eastAsia="Times New Roman" w:hAnsi="Sylfaen" w:cs="Times New Roman"/>
          <w:bCs/>
          <w:lang w:val="ka-GE" w:eastAsia="ka-GE"/>
        </w:rPr>
        <w:t xml:space="preserve">სამედიცინო მომსახურების და </w:t>
      </w:r>
      <w:r w:rsidRPr="000B0B06">
        <w:rPr>
          <w:rFonts w:ascii="Sylfaen" w:eastAsia="Times New Roman" w:hAnsi="Sylfaen" w:cs="Times New Roman"/>
          <w:bCs/>
          <w:lang w:val="ka-GE" w:eastAsia="ka-GE"/>
        </w:rPr>
        <w:t xml:space="preserve">მედიკამენტების ღირებულება იმ პაციენტების ინდივიდულური საჭიროებისათვის, რომლებსაც სხვა სახელმწიფო პროგრამებიდან არ </w:t>
      </w:r>
      <w:r>
        <w:rPr>
          <w:rFonts w:ascii="Sylfaen" w:eastAsia="Times New Roman" w:hAnsi="Sylfaen" w:cs="Times New Roman"/>
          <w:bCs/>
          <w:lang w:val="ka-GE" w:eastAsia="ka-GE"/>
        </w:rPr>
        <w:t xml:space="preserve">ფინანსდება. </w:t>
      </w:r>
    </w:p>
    <w:p w14:paraId="76AB8220" w14:textId="77777777" w:rsidR="000F5E55" w:rsidRDefault="000B0B06" w:rsidP="000F5E55">
      <w:pPr>
        <w:pStyle w:val="ListParagraph"/>
        <w:numPr>
          <w:ilvl w:val="0"/>
          <w:numId w:val="3"/>
        </w:numPr>
        <w:spacing w:after="120" w:line="240" w:lineRule="auto"/>
        <w:jc w:val="both"/>
        <w:rPr>
          <w:rFonts w:ascii="Sylfaen" w:eastAsia="Times New Roman" w:hAnsi="Sylfaen" w:cs="Times New Roman"/>
          <w:bCs/>
          <w:lang w:val="ka-GE" w:eastAsia="ka-GE"/>
        </w:rPr>
      </w:pPr>
      <w:r>
        <w:rPr>
          <w:rFonts w:ascii="Sylfaen" w:eastAsia="Times New Roman" w:hAnsi="Sylfaen" w:cs="Times New Roman"/>
          <w:bCs/>
          <w:lang w:val="ka-GE" w:eastAsia="ka-GE"/>
        </w:rPr>
        <w:t xml:space="preserve">რეფერალური პროგრამა ფარავს სამედიცინო საჭიროებებს </w:t>
      </w:r>
      <w:r w:rsidRPr="000B0B06">
        <w:rPr>
          <w:rFonts w:ascii="Sylfaen" w:eastAsia="Times New Roman" w:hAnsi="Sylfaen" w:cs="Times New Roman"/>
          <w:bCs/>
          <w:lang w:val="ka-GE" w:eastAsia="ka-GE"/>
        </w:rPr>
        <w:t>ოკუპირებულ ტერიტორიებზე მცხოვრები საქართველოს მოქალაქეები</w:t>
      </w:r>
      <w:r>
        <w:rPr>
          <w:rFonts w:ascii="Sylfaen" w:eastAsia="Times New Roman" w:hAnsi="Sylfaen" w:cs="Times New Roman"/>
          <w:bCs/>
          <w:lang w:val="ka-GE" w:eastAsia="ka-GE"/>
        </w:rPr>
        <w:t>ს</w:t>
      </w:r>
      <w:r w:rsidRPr="000B0B06">
        <w:rPr>
          <w:rFonts w:ascii="Sylfaen" w:eastAsia="Times New Roman" w:hAnsi="Sylfaen" w:cs="Times New Roman"/>
          <w:bCs/>
          <w:lang w:val="ka-GE" w:eastAsia="ka-GE"/>
        </w:rPr>
        <w:t xml:space="preserve"> და საქართველოში მუდმივად მცხოვრები </w:t>
      </w:r>
      <w:r w:rsidRPr="000B0B06">
        <w:rPr>
          <w:rFonts w:ascii="Sylfaen" w:eastAsia="Times New Roman" w:hAnsi="Sylfaen" w:cs="Times New Roman"/>
          <w:bCs/>
          <w:lang w:val="ka-GE" w:eastAsia="ka-GE"/>
        </w:rPr>
        <w:lastRenderedPageBreak/>
        <w:t>მოქალაქეობის არმქონე პირები</w:t>
      </w:r>
      <w:r>
        <w:rPr>
          <w:rFonts w:ascii="Sylfaen" w:eastAsia="Times New Roman" w:hAnsi="Sylfaen" w:cs="Times New Roman"/>
          <w:bCs/>
          <w:lang w:val="ka-GE" w:eastAsia="ka-GE"/>
        </w:rPr>
        <w:t>სთვის</w:t>
      </w:r>
      <w:r w:rsidRPr="000B0B06">
        <w:rPr>
          <w:rFonts w:ascii="Sylfaen" w:eastAsia="Times New Roman" w:hAnsi="Sylfaen" w:cs="Times New Roman"/>
          <w:bCs/>
          <w:lang w:val="ka-GE" w:eastAsia="ka-GE"/>
        </w:rPr>
        <w:t>, საქართველოს მოქალაქეობის დამადასტურებელი ან შესაბამისი ოფიციალური დოკუმენტის ქონის მიუხედავად</w:t>
      </w:r>
      <w:r>
        <w:rPr>
          <w:rFonts w:ascii="Sylfaen" w:eastAsia="Times New Roman" w:hAnsi="Sylfaen" w:cs="Times New Roman"/>
          <w:bCs/>
          <w:lang w:val="ka-GE" w:eastAsia="ka-GE"/>
        </w:rPr>
        <w:t>.</w:t>
      </w:r>
    </w:p>
    <w:p w14:paraId="2CABF160" w14:textId="77777777" w:rsidR="000B0B06" w:rsidRPr="000B0B06" w:rsidRDefault="000B0B06" w:rsidP="000F5E55">
      <w:pPr>
        <w:pStyle w:val="ListParagraph"/>
        <w:numPr>
          <w:ilvl w:val="0"/>
          <w:numId w:val="3"/>
        </w:numPr>
        <w:spacing w:after="120" w:line="240" w:lineRule="auto"/>
        <w:jc w:val="both"/>
        <w:rPr>
          <w:rFonts w:ascii="Sylfaen" w:eastAsia="Times New Roman" w:hAnsi="Sylfaen" w:cs="Times New Roman"/>
          <w:bCs/>
          <w:lang w:val="ka-GE" w:eastAsia="ka-GE"/>
        </w:rPr>
      </w:pPr>
      <w:r>
        <w:rPr>
          <w:rFonts w:ascii="Sylfaen" w:eastAsia="Times New Roman" w:hAnsi="Sylfaen" w:cs="Times New Roman"/>
          <w:bCs/>
          <w:lang w:val="ka-GE" w:eastAsia="ka-GE"/>
        </w:rPr>
        <w:t xml:space="preserve">რეფერალური პროგრამის ფარგლებში იფარება ასევე იფარება </w:t>
      </w:r>
      <w:r w:rsidRPr="000B0B06">
        <w:rPr>
          <w:rFonts w:ascii="Sylfaen" w:eastAsia="Times New Roman" w:hAnsi="Sylfaen" w:cs="Times New Roman"/>
          <w:bCs/>
          <w:lang w:val="ka-GE" w:eastAsia="ka-GE"/>
        </w:rPr>
        <w:t>გულის თანდაყოლილი მანკების</w:t>
      </w:r>
      <w:r>
        <w:rPr>
          <w:rFonts w:ascii="Sylfaen" w:eastAsia="Times New Roman" w:hAnsi="Sylfaen" w:cs="Times New Roman"/>
          <w:bCs/>
          <w:lang w:val="ka-GE" w:eastAsia="ka-GE"/>
        </w:rPr>
        <w:t xml:space="preserve"> და</w:t>
      </w:r>
      <w:r w:rsidRPr="000B0B06">
        <w:rPr>
          <w:rFonts w:ascii="Sylfaen" w:eastAsia="Times New Roman" w:hAnsi="Sylfaen" w:cs="Times New Roman"/>
          <w:bCs/>
          <w:lang w:val="ka-GE" w:eastAsia="ka-GE"/>
        </w:rPr>
        <w:t xml:space="preserve"> ფილტვების იდიოპათური ფიბროზი</w:t>
      </w:r>
      <w:r>
        <w:rPr>
          <w:rFonts w:ascii="Sylfaen" w:eastAsia="Times New Roman" w:hAnsi="Sylfaen" w:cs="Times New Roman"/>
          <w:bCs/>
          <w:lang w:val="ka-GE" w:eastAsia="ka-GE"/>
        </w:rPr>
        <w:t>ს მკურნალობა</w:t>
      </w:r>
      <w:r w:rsidRPr="000B0B06">
        <w:rPr>
          <w:rFonts w:ascii="Sylfaen" w:eastAsia="Times New Roman" w:hAnsi="Sylfaen" w:cs="Times New Roman"/>
          <w:bCs/>
          <w:lang w:val="ka-GE" w:eastAsia="ka-GE"/>
        </w:rPr>
        <w:t xml:space="preserve">, ადრეული ძუძუს აგრესიული HER-2 რეცეპტორ-დადებითი დიაგნოზის მქონე პაციენტებისთვის </w:t>
      </w:r>
      <w:r>
        <w:rPr>
          <w:rFonts w:ascii="Sylfaen" w:eastAsia="Times New Roman" w:hAnsi="Sylfaen" w:cs="Times New Roman"/>
          <w:bCs/>
          <w:lang w:val="ka-GE" w:eastAsia="ka-GE"/>
        </w:rPr>
        <w:t xml:space="preserve">მედიკამენტ </w:t>
      </w:r>
      <w:r w:rsidRPr="000B0B06">
        <w:rPr>
          <w:rFonts w:ascii="Sylfaen" w:eastAsia="Times New Roman" w:hAnsi="Sylfaen" w:cs="Times New Roman"/>
          <w:bCs/>
          <w:lang w:val="ka-GE" w:eastAsia="ka-GE"/>
        </w:rPr>
        <w:t>ჰერცეპტინი</w:t>
      </w:r>
      <w:r>
        <w:rPr>
          <w:rFonts w:ascii="Sylfaen" w:eastAsia="Times New Roman" w:hAnsi="Sylfaen" w:cs="Times New Roman"/>
          <w:bCs/>
          <w:lang w:val="ka-GE" w:eastAsia="ka-GE"/>
        </w:rPr>
        <w:t>ს ანაზღაურება</w:t>
      </w:r>
      <w:r w:rsidRPr="000B0B06">
        <w:rPr>
          <w:rFonts w:ascii="Sylfaen" w:eastAsia="Times New Roman" w:hAnsi="Sylfaen" w:cs="Times New Roman"/>
          <w:bCs/>
          <w:lang w:val="ka-GE" w:eastAsia="ka-GE"/>
        </w:rPr>
        <w:t>.</w:t>
      </w:r>
    </w:p>
    <w:p w14:paraId="5B57AB24" w14:textId="77777777" w:rsidR="000B0B06" w:rsidRDefault="000B0B06" w:rsidP="000B0B06">
      <w:pPr>
        <w:tabs>
          <w:tab w:val="left" w:pos="720"/>
          <w:tab w:val="left" w:pos="11340"/>
        </w:tabs>
        <w:jc w:val="both"/>
        <w:rPr>
          <w:rFonts w:ascii="Sylfaen" w:eastAsia="Times New Roman" w:hAnsi="Sylfaen" w:cs="Sylfaen"/>
          <w:lang w:val="ka-GE"/>
        </w:rPr>
      </w:pPr>
    </w:p>
    <w:p w14:paraId="4D4D77EB" w14:textId="77777777" w:rsidR="000B0B06" w:rsidRPr="000B0B06" w:rsidRDefault="000B0B06" w:rsidP="000B0B06">
      <w:pPr>
        <w:tabs>
          <w:tab w:val="left" w:pos="720"/>
          <w:tab w:val="left" w:pos="11340"/>
        </w:tabs>
        <w:jc w:val="both"/>
        <w:rPr>
          <w:rFonts w:ascii="Sylfaen" w:eastAsia="Times New Roman" w:hAnsi="Sylfaen" w:cs="Sylfaen"/>
          <w:lang w:val="ka-GE"/>
        </w:rPr>
      </w:pPr>
      <w:r>
        <w:rPr>
          <w:rFonts w:ascii="Sylfaen" w:eastAsia="Times New Roman" w:hAnsi="Sylfaen" w:cs="Sylfaen"/>
          <w:lang w:val="ka-GE"/>
        </w:rPr>
        <w:t>ზემოაღნიშნული პროგრამების</w:t>
      </w:r>
      <w:r w:rsidRPr="000B0B06">
        <w:rPr>
          <w:rFonts w:ascii="Sylfaen" w:eastAsia="Times New Roman" w:hAnsi="Sylfaen" w:cs="Sylfaen"/>
          <w:lang w:val="ka-GE"/>
        </w:rPr>
        <w:t xml:space="preserve"> გარდა, მოსახლეობის წინაშე სახელმწიფოს მიერ ნაკისრი ვალდებულებები ხორციელდება საზოგადოებრივი ჯანმრთელობის დაცვის და პრიორიტეტულ სფეროებში მოსახლეობისათვის სამედიცინო მომსახურების მიწოდების 23 სახელმწიფო პროგრამით, როგორიცაა მაგალითად, დედათა და ბავშვთა, ფსიქიატრიული, შიდსი, ტუბერკულოზი, ფსიქიატრია, სოფლის ექიმი, დიაბეტი, სასწრაფო დახმარება</w:t>
      </w:r>
      <w:r>
        <w:rPr>
          <w:rFonts w:ascii="Sylfaen" w:eastAsia="Times New Roman" w:hAnsi="Sylfaen" w:cs="Sylfaen"/>
          <w:lang w:val="ka-GE"/>
        </w:rPr>
        <w:t>, ბავშვტა ონკოჰემატოლოგია, პალიატიური მომსახურება</w:t>
      </w:r>
      <w:r w:rsidRPr="000B0B06">
        <w:rPr>
          <w:rFonts w:ascii="Sylfaen" w:eastAsia="Times New Roman" w:hAnsi="Sylfaen" w:cs="Sylfaen"/>
          <w:lang w:val="ka-GE"/>
        </w:rPr>
        <w:t xml:space="preserve"> და სხვა.</w:t>
      </w:r>
    </w:p>
    <w:p w14:paraId="2FFE452B" w14:textId="77777777" w:rsidR="000B0B06" w:rsidRPr="000B0B06" w:rsidRDefault="000B0B06" w:rsidP="000F5E55">
      <w:pPr>
        <w:spacing w:after="120" w:line="240" w:lineRule="auto"/>
        <w:jc w:val="both"/>
        <w:rPr>
          <w:rFonts w:ascii="Sylfaen" w:eastAsia="Times New Roman" w:hAnsi="Sylfaen" w:cs="Times New Roman"/>
          <w:bCs/>
          <w:lang w:val="ka-GE" w:eastAsia="ka-GE"/>
        </w:rPr>
      </w:pPr>
    </w:p>
    <w:p w14:paraId="48B05172" w14:textId="77777777" w:rsidR="000F5E55" w:rsidRPr="000B0B06" w:rsidRDefault="000F5E55" w:rsidP="000F5E55">
      <w:pPr>
        <w:spacing w:after="120" w:line="240" w:lineRule="auto"/>
        <w:jc w:val="both"/>
        <w:rPr>
          <w:rFonts w:ascii="Sylfaen" w:eastAsia="Times New Roman" w:hAnsi="Sylfaen" w:cs="Times New Roman"/>
          <w:bCs/>
          <w:lang w:val="ka-GE" w:eastAsia="ka-GE"/>
        </w:rPr>
      </w:pPr>
      <w:r w:rsidRPr="000B0B06">
        <w:rPr>
          <w:rFonts w:ascii="Sylfaen" w:eastAsia="Times New Roman" w:hAnsi="Sylfaen" w:cs="Times New Roman"/>
          <w:bCs/>
          <w:lang w:val="ka-GE" w:eastAsia="ka-GE"/>
        </w:rPr>
        <w:t>თამბაქო</w:t>
      </w:r>
    </w:p>
    <w:p w14:paraId="2F315F8D" w14:textId="77777777" w:rsidR="00155B56" w:rsidRPr="000B0B06" w:rsidRDefault="00155B56" w:rsidP="000F5E55">
      <w:pPr>
        <w:spacing w:after="120" w:line="240" w:lineRule="auto"/>
        <w:jc w:val="both"/>
        <w:rPr>
          <w:rFonts w:ascii="Sylfaen" w:eastAsia="Times New Roman" w:hAnsi="Sylfaen" w:cs="Times New Roman"/>
          <w:bCs/>
          <w:lang w:val="ka-GE" w:eastAsia="ka-GE"/>
        </w:rPr>
      </w:pPr>
      <w:r w:rsidRPr="000B0B06">
        <w:rPr>
          <w:rFonts w:ascii="Sylfaen" w:eastAsia="Times New Roman" w:hAnsi="Sylfaen" w:cs="Times New Roman"/>
          <w:bCs/>
          <w:lang w:val="ka-GE" w:eastAsia="ka-GE"/>
        </w:rPr>
        <w:t>2004 წლის 20 თებერვალს საქართველო მთავრობამ  მოახდინა თამბაქოს კონტროლის ჩარჩო-კონვენციის რატიფიკაცია; 2013 წელს დამტკიცდა თამბაქოს კონტროლის ეროვნული სტრატეგია; 2017 წლის მაისში საქართველოს პარლამენტმა დაამტკიცა ახალი  კანონი თამბაქოს კონტროლის შესახებ, რომლიტაც 2018 წლის 1 მაისიდან აკრძალა თამბაქოს მოხმარება დახურულ შენობებში. ჯანმრთელობის ხელშეწყობის სახელმწიფო პროგრამის ფარგლებში მიმდინარეობს თამბაქოს მოხმარების მავნეობაზე მოსახლეობის ცნობიერების ამაღლების კამპანია.</w:t>
      </w:r>
    </w:p>
    <w:p w14:paraId="142B7599" w14:textId="77777777" w:rsidR="00155B56" w:rsidRPr="000B0B06" w:rsidRDefault="00155B56" w:rsidP="00155B56">
      <w:pPr>
        <w:spacing w:after="120" w:line="240" w:lineRule="auto"/>
        <w:jc w:val="both"/>
        <w:rPr>
          <w:rFonts w:ascii="Sylfaen" w:hAnsi="Sylfaen" w:cs="Arial"/>
          <w:lang w:val="ka-GE"/>
        </w:rPr>
      </w:pPr>
    </w:p>
    <w:sectPr w:rsidR="00155B56" w:rsidRPr="000B0B06">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C23A38"/>
    <w:multiLevelType w:val="hybridMultilevel"/>
    <w:tmpl w:val="63B447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7C0658D"/>
    <w:multiLevelType w:val="hybridMultilevel"/>
    <w:tmpl w:val="CF5200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AEF030C"/>
    <w:multiLevelType w:val="hybridMultilevel"/>
    <w:tmpl w:val="486475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C426632"/>
    <w:multiLevelType w:val="hybridMultilevel"/>
    <w:tmpl w:val="C3C86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B56"/>
    <w:rsid w:val="000B0B06"/>
    <w:rsid w:val="000C25EB"/>
    <w:rsid w:val="000F5E55"/>
    <w:rsid w:val="00130407"/>
    <w:rsid w:val="00155B56"/>
    <w:rsid w:val="00256EE8"/>
    <w:rsid w:val="005B4AE3"/>
    <w:rsid w:val="0071372A"/>
    <w:rsid w:val="00D55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799CA"/>
  <w15:docId w15:val="{35D8671A-93C4-9C47-9C66-822603356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5B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5B56"/>
    <w:pPr>
      <w:autoSpaceDE w:val="0"/>
      <w:autoSpaceDN w:val="0"/>
      <w:adjustRightInd w:val="0"/>
      <w:spacing w:after="0" w:line="240" w:lineRule="auto"/>
    </w:pPr>
    <w:rPr>
      <w:rFonts w:ascii="Sylfaen" w:hAnsi="Sylfaen" w:cs="Sylfaen"/>
      <w:color w:val="000000"/>
      <w:sz w:val="24"/>
      <w:szCs w:val="24"/>
      <w:lang w:val="ka-GE"/>
    </w:rPr>
  </w:style>
  <w:style w:type="paragraph" w:styleId="ListParagraph">
    <w:name w:val="List Paragraph"/>
    <w:basedOn w:val="Normal"/>
    <w:uiPriority w:val="34"/>
    <w:qFormat/>
    <w:rsid w:val="00155B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553</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Microsoft Office User</cp:lastModifiedBy>
  <cp:revision>2</cp:revision>
  <cp:lastPrinted>2018-07-03T08:20:00Z</cp:lastPrinted>
  <dcterms:created xsi:type="dcterms:W3CDTF">2019-08-08T17:04:00Z</dcterms:created>
  <dcterms:modified xsi:type="dcterms:W3CDTF">2019-08-08T17:04:00Z</dcterms:modified>
</cp:coreProperties>
</file>